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225" w:rsidRDefault="007B6225" w:rsidP="007B6225">
      <w:pPr>
        <w:spacing w:line="600" w:lineRule="auto"/>
        <w:jc w:val="left"/>
        <w:rPr>
          <w:rFonts w:ascii="黑体" w:eastAsia="黑体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b/>
          <w:sz w:val="28"/>
        </w:rPr>
        <w:t>某外贸进出口公司</w:t>
      </w:r>
    </w:p>
    <w:p w:rsidR="007B6225" w:rsidRDefault="007B6225" w:rsidP="007B6225">
      <w:pPr>
        <w:spacing w:line="600" w:lineRule="auto"/>
        <w:jc w:val="left"/>
        <w:rPr>
          <w:rFonts w:ascii="黑体" w:eastAsia="黑体" w:hAnsi="宋体"/>
          <w:color w:val="000000"/>
          <w:sz w:val="32"/>
          <w:szCs w:val="32"/>
        </w:rPr>
      </w:pPr>
      <w:r>
        <w:rPr>
          <w:rFonts w:ascii="黑体" w:eastAsia="黑体" w:hAnsi="宋体" w:hint="eastAsia"/>
          <w:color w:val="000000"/>
          <w:sz w:val="32"/>
          <w:szCs w:val="32"/>
        </w:rPr>
        <w:t>财务状况及经营情况分析</w:t>
      </w:r>
    </w:p>
    <w:p w:rsidR="007B6225" w:rsidRDefault="007B6225" w:rsidP="007B6225">
      <w:pPr>
        <w:spacing w:line="600" w:lineRule="auto"/>
        <w:jc w:val="left"/>
        <w:rPr>
          <w:rFonts w:ascii="仿宋_GB2312" w:eastAsia="仿宋_GB2312" w:hAnsi="宋体"/>
          <w:b/>
          <w:sz w:val="28"/>
        </w:rPr>
      </w:pPr>
      <w:r>
        <w:rPr>
          <w:rFonts w:ascii="仿宋_GB2312" w:eastAsia="仿宋_GB2312" w:hAnsi="宋体"/>
          <w:b/>
          <w:sz w:val="28"/>
        </w:rPr>
        <w:t>1</w:t>
      </w:r>
      <w:r>
        <w:rPr>
          <w:rFonts w:ascii="仿宋_GB2312" w:eastAsia="仿宋_GB2312" w:hAnsi="宋体" w:hint="eastAsia"/>
          <w:b/>
          <w:sz w:val="28"/>
        </w:rPr>
        <w:t>、主要财务指标</w:t>
      </w:r>
    </w:p>
    <w:p w:rsidR="007B6225" w:rsidRDefault="007B6225" w:rsidP="007B6225">
      <w:pPr>
        <w:ind w:rightChars="-244" w:right="-512" w:firstLineChars="2650" w:firstLine="7420"/>
        <w:jc w:val="left"/>
        <w:rPr>
          <w:rFonts w:ascii="宋体"/>
          <w:sz w:val="28"/>
        </w:rPr>
      </w:pPr>
      <w:r>
        <w:rPr>
          <w:rFonts w:ascii="宋体" w:hAnsi="宋体" w:hint="eastAsia"/>
          <w:sz w:val="28"/>
        </w:rPr>
        <w:t>单位：万元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98"/>
        <w:gridCol w:w="1812"/>
        <w:gridCol w:w="1812"/>
        <w:gridCol w:w="1789"/>
        <w:gridCol w:w="1789"/>
      </w:tblGrid>
      <w:tr w:rsidR="007B6225" w:rsidTr="007C67C5">
        <w:trPr>
          <w:trHeight w:val="510"/>
        </w:trPr>
        <w:tc>
          <w:tcPr>
            <w:tcW w:w="1798" w:type="dxa"/>
          </w:tcPr>
          <w:p w:rsidR="007B6225" w:rsidRDefault="00453AF2" w:rsidP="007C67C5">
            <w:pPr>
              <w:ind w:leftChars="-51" w:left="-107" w:rightChars="-52" w:right="-109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453AF2"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2050" type="#_x0000_t32" style="position:absolute;left:0;text-align:left;margin-left:-7.2pt;margin-top:0;width:89.25pt;height:62.25pt;z-index:251660288"/>
              </w:pict>
            </w:r>
            <w:r w:rsidR="007B6225">
              <w:rPr>
                <w:rFonts w:ascii="仿宋_GB2312" w:eastAsia="仿宋_GB2312" w:hAnsi="宋体" w:hint="eastAsia"/>
                <w:b/>
                <w:sz w:val="28"/>
                <w:szCs w:val="28"/>
              </w:rPr>
              <w:t>年份</w:t>
            </w:r>
          </w:p>
          <w:p w:rsidR="007B6225" w:rsidRDefault="007B6225" w:rsidP="007C67C5">
            <w:pPr>
              <w:ind w:leftChars="-51" w:left="-107" w:rightChars="-52" w:right="-109" w:firstLineChars="100" w:firstLine="281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科目</w:t>
            </w:r>
          </w:p>
        </w:tc>
        <w:tc>
          <w:tcPr>
            <w:tcW w:w="1812" w:type="dxa"/>
          </w:tcPr>
          <w:p w:rsidR="007B6225" w:rsidRDefault="007B6225" w:rsidP="007C67C5">
            <w:pPr>
              <w:ind w:leftChars="-50" w:left="-105" w:rightChars="-46" w:right="-97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/>
                <w:b/>
                <w:sz w:val="28"/>
                <w:szCs w:val="28"/>
              </w:rPr>
              <w:t>201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6年5月</w:t>
            </w:r>
          </w:p>
        </w:tc>
        <w:tc>
          <w:tcPr>
            <w:tcW w:w="1812" w:type="dxa"/>
          </w:tcPr>
          <w:p w:rsidR="007B6225" w:rsidRDefault="007B6225" w:rsidP="007C67C5">
            <w:pPr>
              <w:ind w:leftChars="-56" w:left="-118" w:rightChars="-40" w:right="-84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/>
                <w:b/>
                <w:sz w:val="28"/>
                <w:szCs w:val="28"/>
              </w:rPr>
              <w:t>201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5年5月</w:t>
            </w:r>
          </w:p>
        </w:tc>
        <w:tc>
          <w:tcPr>
            <w:tcW w:w="1789" w:type="dxa"/>
          </w:tcPr>
          <w:p w:rsidR="007B6225" w:rsidRDefault="007B6225" w:rsidP="007C67C5">
            <w:pPr>
              <w:ind w:leftChars="-56" w:left="-118" w:rightChars="-51" w:right="-107"/>
              <w:jc w:val="left"/>
            </w:pPr>
            <w:r>
              <w:rPr>
                <w:rFonts w:ascii="仿宋_GB2312" w:eastAsia="仿宋_GB2312" w:hAnsi="宋体"/>
                <w:b/>
                <w:sz w:val="28"/>
                <w:szCs w:val="28"/>
              </w:rPr>
              <w:t>201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5年</w:t>
            </w:r>
          </w:p>
        </w:tc>
        <w:tc>
          <w:tcPr>
            <w:tcW w:w="1789" w:type="dxa"/>
          </w:tcPr>
          <w:p w:rsidR="007B6225" w:rsidRDefault="007B6225" w:rsidP="007C67C5">
            <w:pPr>
              <w:ind w:leftChars="-61" w:left="-128" w:rightChars="-46" w:right="-97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/>
                <w:b/>
                <w:sz w:val="28"/>
                <w:szCs w:val="28"/>
              </w:rPr>
              <w:t>2014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年</w:t>
            </w:r>
          </w:p>
        </w:tc>
      </w:tr>
      <w:tr w:rsidR="007B6225" w:rsidTr="007C67C5">
        <w:trPr>
          <w:trHeight w:val="510"/>
        </w:trPr>
        <w:tc>
          <w:tcPr>
            <w:tcW w:w="1798" w:type="dxa"/>
            <w:vAlign w:val="center"/>
          </w:tcPr>
          <w:p w:rsidR="007B6225" w:rsidRDefault="007B6225" w:rsidP="007C67C5">
            <w:pPr>
              <w:ind w:leftChars="-51" w:left="-107" w:rightChars="-52" w:right="-109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资产总额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0" w:left="-105" w:rightChars="-46" w:right="-97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26650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6" w:left="-118" w:rightChars="-40" w:right="-84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22172</w:t>
            </w:r>
          </w:p>
        </w:tc>
        <w:tc>
          <w:tcPr>
            <w:tcW w:w="1789" w:type="dxa"/>
            <w:vAlign w:val="center"/>
          </w:tcPr>
          <w:p w:rsidR="007B6225" w:rsidRPr="00D1097F" w:rsidRDefault="007B6225" w:rsidP="007C67C5">
            <w:pPr>
              <w:ind w:leftChars="-56" w:left="-118" w:rightChars="-51" w:right="-107"/>
              <w:jc w:val="left"/>
              <w:rPr>
                <w:highlight w:val="yellow"/>
              </w:rPr>
            </w:pPr>
            <w:r w:rsidRPr="00D1097F">
              <w:rPr>
                <w:rFonts w:ascii="仿宋_GB2312" w:eastAsia="仿宋_GB2312" w:hAnsi="宋体" w:hint="eastAsia"/>
                <w:b/>
                <w:sz w:val="24"/>
                <w:highlight w:val="yellow"/>
              </w:rPr>
              <w:t>24352</w:t>
            </w:r>
          </w:p>
        </w:tc>
        <w:tc>
          <w:tcPr>
            <w:tcW w:w="1789" w:type="dxa"/>
            <w:vAlign w:val="center"/>
          </w:tcPr>
          <w:p w:rsidR="007B6225" w:rsidRPr="00D1097F" w:rsidRDefault="007B6225" w:rsidP="007C67C5">
            <w:pPr>
              <w:ind w:leftChars="-61" w:left="-128" w:rightChars="-46" w:right="-97"/>
              <w:jc w:val="left"/>
              <w:rPr>
                <w:rFonts w:ascii="仿宋_GB2312" w:eastAsia="仿宋_GB2312" w:hAnsi="宋体"/>
                <w:b/>
                <w:sz w:val="24"/>
                <w:highlight w:val="yellow"/>
              </w:rPr>
            </w:pPr>
            <w:r w:rsidRPr="00D1097F">
              <w:rPr>
                <w:rFonts w:ascii="仿宋_GB2312" w:eastAsia="仿宋_GB2312" w:hAnsi="宋体" w:hint="eastAsia"/>
                <w:b/>
                <w:sz w:val="24"/>
                <w:highlight w:val="yellow"/>
              </w:rPr>
              <w:t>23995</w:t>
            </w:r>
          </w:p>
        </w:tc>
      </w:tr>
      <w:tr w:rsidR="007B6225" w:rsidTr="007C67C5">
        <w:trPr>
          <w:trHeight w:val="510"/>
        </w:trPr>
        <w:tc>
          <w:tcPr>
            <w:tcW w:w="1798" w:type="dxa"/>
            <w:vAlign w:val="center"/>
          </w:tcPr>
          <w:p w:rsidR="007B6225" w:rsidRDefault="007B6225" w:rsidP="007C67C5">
            <w:pPr>
              <w:ind w:leftChars="-51" w:left="-107" w:rightChars="-52" w:right="-109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流动资产合计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0" w:left="-105" w:rightChars="-46" w:right="-97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25036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6" w:left="-118" w:rightChars="-40" w:right="-84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21393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56" w:left="-118" w:rightChars="-51" w:right="-107"/>
              <w:jc w:val="left"/>
            </w:pPr>
            <w:r>
              <w:rPr>
                <w:rFonts w:ascii="仿宋_GB2312" w:eastAsia="仿宋_GB2312" w:hAnsi="宋体" w:hint="eastAsia"/>
                <w:b/>
                <w:sz w:val="24"/>
              </w:rPr>
              <w:t>22706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61" w:left="-128" w:rightChars="-46" w:right="-97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23254</w:t>
            </w:r>
          </w:p>
        </w:tc>
      </w:tr>
      <w:tr w:rsidR="007B6225" w:rsidTr="007C67C5">
        <w:trPr>
          <w:trHeight w:val="510"/>
        </w:trPr>
        <w:tc>
          <w:tcPr>
            <w:tcW w:w="1798" w:type="dxa"/>
            <w:vAlign w:val="center"/>
          </w:tcPr>
          <w:p w:rsidR="007B6225" w:rsidRDefault="007B6225" w:rsidP="007C67C5">
            <w:pPr>
              <w:ind w:leftChars="-51" w:left="-107" w:rightChars="-52" w:right="-109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其中：</w:t>
            </w:r>
          </w:p>
          <w:p w:rsidR="007B6225" w:rsidRDefault="007B6225" w:rsidP="007C67C5">
            <w:pPr>
              <w:ind w:leftChars="-51" w:left="-107" w:rightChars="-52" w:right="-109" w:firstLineChars="100" w:firstLine="24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现金及等价物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0" w:left="-105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14649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6" w:left="-118" w:rightChars="-40" w:right="-84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8886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56" w:left="-118" w:rightChars="-51" w:right="-107"/>
              <w:jc w:val="left"/>
            </w:pPr>
            <w:r>
              <w:rPr>
                <w:rFonts w:ascii="仿宋_GB2312" w:eastAsia="仿宋_GB2312" w:hAnsi="宋体" w:hint="eastAsia"/>
                <w:sz w:val="24"/>
              </w:rPr>
              <w:t>10278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61" w:left="-128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9968</w:t>
            </w:r>
          </w:p>
        </w:tc>
      </w:tr>
      <w:tr w:rsidR="007B6225" w:rsidTr="007C67C5">
        <w:trPr>
          <w:trHeight w:val="510"/>
        </w:trPr>
        <w:tc>
          <w:tcPr>
            <w:tcW w:w="1798" w:type="dxa"/>
            <w:vAlign w:val="center"/>
          </w:tcPr>
          <w:p w:rsidR="007B6225" w:rsidRDefault="007B6225" w:rsidP="007C67C5">
            <w:pPr>
              <w:ind w:leftChars="-51" w:left="-107" w:rightChars="-52" w:right="-109" w:firstLineChars="100" w:firstLine="24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应收帐款净额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0" w:left="-105" w:rightChars="-46" w:right="-97"/>
              <w:jc w:val="left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0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6" w:left="-118" w:rightChars="-40" w:right="-84"/>
              <w:jc w:val="left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0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56" w:left="-118" w:rightChars="-51" w:right="-107"/>
              <w:jc w:val="left"/>
            </w:pPr>
            <w:r>
              <w:rPr>
                <w:rFonts w:ascii="仿宋_GB2312" w:eastAsia="仿宋_GB2312" w:hAnsi="宋体" w:hint="eastAsia"/>
                <w:sz w:val="24"/>
              </w:rPr>
              <w:t>0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61" w:left="-128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0</w:t>
            </w:r>
          </w:p>
        </w:tc>
      </w:tr>
      <w:tr w:rsidR="007B6225" w:rsidTr="007C67C5">
        <w:trPr>
          <w:trHeight w:val="510"/>
        </w:trPr>
        <w:tc>
          <w:tcPr>
            <w:tcW w:w="1798" w:type="dxa"/>
            <w:vAlign w:val="center"/>
          </w:tcPr>
          <w:p w:rsidR="007B6225" w:rsidRDefault="007B6225" w:rsidP="007C67C5">
            <w:pPr>
              <w:ind w:leftChars="-51" w:left="-107" w:rightChars="-52" w:right="-109" w:firstLineChars="100" w:firstLine="24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预付帐款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0" w:left="-105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0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6" w:left="-118" w:rightChars="-40" w:right="-84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0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56" w:left="-118" w:rightChars="-51" w:right="-107"/>
              <w:jc w:val="left"/>
            </w:pPr>
            <w:r>
              <w:rPr>
                <w:rFonts w:ascii="仿宋_GB2312" w:eastAsia="仿宋_GB2312" w:hAnsi="宋体" w:hint="eastAsia"/>
                <w:sz w:val="24"/>
              </w:rPr>
              <w:t>0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61" w:left="-128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0</w:t>
            </w:r>
          </w:p>
        </w:tc>
      </w:tr>
      <w:tr w:rsidR="007B6225" w:rsidTr="007C67C5">
        <w:trPr>
          <w:trHeight w:val="510"/>
        </w:trPr>
        <w:tc>
          <w:tcPr>
            <w:tcW w:w="1798" w:type="dxa"/>
            <w:vAlign w:val="center"/>
          </w:tcPr>
          <w:p w:rsidR="007B6225" w:rsidRDefault="007B6225" w:rsidP="007C67C5">
            <w:pPr>
              <w:ind w:leftChars="-51" w:left="-107" w:rightChars="-52" w:right="-109" w:firstLineChars="100" w:firstLine="24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其他应收款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0" w:left="-105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5006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6" w:left="-118" w:rightChars="-40" w:right="-84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8910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56" w:left="-118" w:rightChars="-51" w:right="-107"/>
              <w:jc w:val="left"/>
            </w:pPr>
            <w:r>
              <w:rPr>
                <w:rFonts w:ascii="仿宋_GB2312" w:eastAsia="仿宋_GB2312" w:hAnsi="宋体" w:hint="eastAsia"/>
                <w:sz w:val="24"/>
              </w:rPr>
              <w:t>8325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61" w:left="-128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10102</w:t>
            </w:r>
          </w:p>
        </w:tc>
      </w:tr>
      <w:tr w:rsidR="007B6225" w:rsidTr="007C67C5">
        <w:trPr>
          <w:trHeight w:val="510"/>
        </w:trPr>
        <w:tc>
          <w:tcPr>
            <w:tcW w:w="1798" w:type="dxa"/>
            <w:vAlign w:val="center"/>
          </w:tcPr>
          <w:p w:rsidR="007B6225" w:rsidRDefault="007B6225" w:rsidP="007C67C5">
            <w:pPr>
              <w:ind w:leftChars="-51" w:left="-107" w:rightChars="-52" w:right="-109" w:firstLineChars="100" w:firstLine="24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存货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0" w:left="-105" w:rightChars="-46" w:right="-97"/>
              <w:jc w:val="left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5208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6" w:left="-118" w:rightChars="-40" w:right="-84"/>
              <w:jc w:val="left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3423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56" w:left="-118" w:rightChars="-51" w:right="-107"/>
              <w:jc w:val="left"/>
            </w:pPr>
            <w:r>
              <w:rPr>
                <w:rFonts w:ascii="仿宋_GB2312" w:eastAsia="仿宋_GB2312" w:hAnsi="宋体" w:hint="eastAsia"/>
                <w:b/>
                <w:sz w:val="24"/>
              </w:rPr>
              <w:t>3930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61" w:left="-128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2990</w:t>
            </w:r>
          </w:p>
        </w:tc>
      </w:tr>
      <w:tr w:rsidR="007B6225" w:rsidTr="007C67C5">
        <w:trPr>
          <w:trHeight w:val="510"/>
        </w:trPr>
        <w:tc>
          <w:tcPr>
            <w:tcW w:w="1798" w:type="dxa"/>
            <w:vAlign w:val="center"/>
          </w:tcPr>
          <w:p w:rsidR="007B6225" w:rsidRDefault="007B6225" w:rsidP="007C67C5">
            <w:pPr>
              <w:ind w:leftChars="-51" w:left="-107" w:rightChars="-52" w:right="-109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固定资产合计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0" w:left="-105" w:rightChars="-46" w:right="-97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714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6" w:left="-118" w:rightChars="-40" w:right="-84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779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56" w:left="-118" w:rightChars="-51" w:right="-107"/>
              <w:jc w:val="left"/>
            </w:pPr>
            <w:r>
              <w:rPr>
                <w:rFonts w:ascii="仿宋_GB2312" w:eastAsia="仿宋_GB2312" w:hAnsi="宋体" w:hint="eastAsia"/>
                <w:b/>
                <w:sz w:val="24"/>
              </w:rPr>
              <w:t>745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61" w:left="-128" w:rightChars="-46" w:right="-97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741</w:t>
            </w:r>
          </w:p>
        </w:tc>
      </w:tr>
      <w:tr w:rsidR="007B6225" w:rsidTr="007C67C5">
        <w:trPr>
          <w:trHeight w:val="510"/>
        </w:trPr>
        <w:tc>
          <w:tcPr>
            <w:tcW w:w="1798" w:type="dxa"/>
            <w:vAlign w:val="center"/>
          </w:tcPr>
          <w:p w:rsidR="007B6225" w:rsidRDefault="007B6225" w:rsidP="007C67C5">
            <w:pPr>
              <w:ind w:leftChars="-51" w:left="-107" w:rightChars="-52" w:right="-109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其中：</w:t>
            </w:r>
          </w:p>
          <w:p w:rsidR="007B6225" w:rsidRDefault="007B6225" w:rsidP="007C67C5">
            <w:pPr>
              <w:ind w:leftChars="-51" w:left="-107" w:rightChars="-52" w:right="-109" w:firstLineChars="98" w:firstLine="235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固定资产原值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0" w:left="-105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1334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6" w:left="-118" w:rightChars="-40" w:right="-84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1328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56" w:left="-118" w:rightChars="-51" w:right="-107"/>
              <w:jc w:val="left"/>
            </w:pPr>
            <w:r>
              <w:rPr>
                <w:rFonts w:ascii="仿宋_GB2312" w:eastAsia="仿宋_GB2312" w:hAnsi="宋体" w:hint="eastAsia"/>
                <w:sz w:val="24"/>
              </w:rPr>
              <w:t>1334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61" w:left="-128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1245</w:t>
            </w:r>
          </w:p>
        </w:tc>
      </w:tr>
      <w:tr w:rsidR="007B6225" w:rsidTr="007C67C5">
        <w:trPr>
          <w:trHeight w:val="510"/>
        </w:trPr>
        <w:tc>
          <w:tcPr>
            <w:tcW w:w="1798" w:type="dxa"/>
            <w:vAlign w:val="center"/>
          </w:tcPr>
          <w:p w:rsidR="007B6225" w:rsidRDefault="007B6225" w:rsidP="007C67C5">
            <w:pPr>
              <w:ind w:leftChars="-51" w:left="-107" w:rightChars="-52" w:right="-109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累计折旧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0" w:left="-105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620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6" w:left="-118" w:rightChars="-40" w:right="-84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549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56" w:left="-118" w:rightChars="-51" w:right="-107"/>
              <w:jc w:val="left"/>
            </w:pPr>
            <w:r>
              <w:rPr>
                <w:rFonts w:ascii="仿宋_GB2312" w:eastAsia="仿宋_GB2312" w:hAnsi="宋体" w:hint="eastAsia"/>
                <w:sz w:val="24"/>
              </w:rPr>
              <w:t>589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61" w:left="-128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504</w:t>
            </w:r>
          </w:p>
        </w:tc>
      </w:tr>
      <w:tr w:rsidR="007B6225" w:rsidTr="007C67C5">
        <w:trPr>
          <w:trHeight w:val="510"/>
        </w:trPr>
        <w:tc>
          <w:tcPr>
            <w:tcW w:w="1798" w:type="dxa"/>
            <w:vAlign w:val="center"/>
          </w:tcPr>
          <w:p w:rsidR="007B6225" w:rsidRDefault="007B6225" w:rsidP="007C67C5">
            <w:pPr>
              <w:ind w:leftChars="-51" w:left="-107" w:rightChars="-52" w:right="-109" w:firstLineChars="100" w:firstLine="24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固定资产净植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0" w:left="-105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714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6" w:left="-118" w:rightChars="-40" w:right="-84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779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56" w:left="-118" w:rightChars="-51" w:right="-107"/>
              <w:jc w:val="left"/>
            </w:pPr>
            <w:r>
              <w:rPr>
                <w:rFonts w:ascii="仿宋_GB2312" w:eastAsia="仿宋_GB2312" w:hAnsi="宋体" w:hint="eastAsia"/>
                <w:sz w:val="24"/>
              </w:rPr>
              <w:t>745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61" w:left="-128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741</w:t>
            </w:r>
          </w:p>
        </w:tc>
      </w:tr>
      <w:tr w:rsidR="007B6225" w:rsidTr="007C67C5">
        <w:trPr>
          <w:trHeight w:val="510"/>
        </w:trPr>
        <w:tc>
          <w:tcPr>
            <w:tcW w:w="1798" w:type="dxa"/>
            <w:vAlign w:val="center"/>
          </w:tcPr>
          <w:p w:rsidR="007B6225" w:rsidRDefault="007B6225" w:rsidP="007C67C5">
            <w:pPr>
              <w:ind w:leftChars="-51" w:left="-107" w:rightChars="-52" w:right="-109" w:firstLineChars="100" w:firstLine="24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在建工程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0" w:left="-105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0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6" w:left="-118" w:rightChars="-40" w:right="-84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0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56" w:left="-118" w:rightChars="-51" w:right="-107"/>
              <w:jc w:val="left"/>
            </w:pPr>
            <w:r>
              <w:rPr>
                <w:rFonts w:ascii="仿宋_GB2312" w:eastAsia="仿宋_GB2312" w:hAnsi="宋体" w:hint="eastAsia"/>
                <w:sz w:val="24"/>
              </w:rPr>
              <w:t>0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61" w:left="-128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0</w:t>
            </w:r>
          </w:p>
        </w:tc>
      </w:tr>
      <w:tr w:rsidR="007B6225" w:rsidTr="007C67C5">
        <w:trPr>
          <w:trHeight w:val="510"/>
        </w:trPr>
        <w:tc>
          <w:tcPr>
            <w:tcW w:w="1798" w:type="dxa"/>
            <w:vAlign w:val="center"/>
          </w:tcPr>
          <w:p w:rsidR="007B6225" w:rsidRDefault="007B6225" w:rsidP="007C67C5">
            <w:pPr>
              <w:ind w:leftChars="-51" w:left="-107" w:rightChars="-52" w:right="-109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负债总额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0" w:left="-105" w:rightChars="-46" w:right="-97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12237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6" w:left="-118" w:rightChars="-40" w:right="-84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9616</w:t>
            </w:r>
          </w:p>
        </w:tc>
        <w:tc>
          <w:tcPr>
            <w:tcW w:w="1789" w:type="dxa"/>
            <w:vAlign w:val="center"/>
          </w:tcPr>
          <w:p w:rsidR="007B6225" w:rsidRPr="00D1097F" w:rsidRDefault="007B6225" w:rsidP="007C67C5">
            <w:pPr>
              <w:ind w:leftChars="-56" w:left="-118" w:rightChars="-51" w:right="-107"/>
              <w:jc w:val="left"/>
              <w:rPr>
                <w:highlight w:val="yellow"/>
              </w:rPr>
            </w:pPr>
            <w:r w:rsidRPr="00D1097F">
              <w:rPr>
                <w:rFonts w:ascii="仿宋_GB2312" w:eastAsia="仿宋_GB2312" w:hAnsi="宋体" w:hint="eastAsia"/>
                <w:b/>
                <w:sz w:val="24"/>
                <w:highlight w:val="yellow"/>
              </w:rPr>
              <w:t>10564</w:t>
            </w:r>
          </w:p>
        </w:tc>
        <w:tc>
          <w:tcPr>
            <w:tcW w:w="1789" w:type="dxa"/>
            <w:vAlign w:val="center"/>
          </w:tcPr>
          <w:p w:rsidR="007B6225" w:rsidRPr="00D1097F" w:rsidRDefault="007B6225" w:rsidP="007C67C5">
            <w:pPr>
              <w:ind w:leftChars="-61" w:left="-128" w:rightChars="-46" w:right="-97"/>
              <w:jc w:val="left"/>
              <w:rPr>
                <w:rFonts w:ascii="仿宋_GB2312" w:eastAsia="仿宋_GB2312" w:hAnsi="宋体"/>
                <w:b/>
                <w:sz w:val="24"/>
                <w:highlight w:val="yellow"/>
              </w:rPr>
            </w:pPr>
            <w:r w:rsidRPr="00D1097F">
              <w:rPr>
                <w:rFonts w:ascii="仿宋_GB2312" w:eastAsia="仿宋_GB2312" w:hAnsi="宋体" w:hint="eastAsia"/>
                <w:b/>
                <w:sz w:val="24"/>
                <w:highlight w:val="yellow"/>
              </w:rPr>
              <w:t>12054</w:t>
            </w:r>
          </w:p>
        </w:tc>
      </w:tr>
      <w:tr w:rsidR="007B6225" w:rsidTr="007C67C5">
        <w:trPr>
          <w:trHeight w:val="510"/>
        </w:trPr>
        <w:tc>
          <w:tcPr>
            <w:tcW w:w="1798" w:type="dxa"/>
            <w:vAlign w:val="center"/>
          </w:tcPr>
          <w:p w:rsidR="007B6225" w:rsidRDefault="007B6225" w:rsidP="007C67C5">
            <w:pPr>
              <w:ind w:leftChars="-51" w:left="-107" w:rightChars="-52" w:right="-109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其中：短期借款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0" w:left="-105" w:rightChars="-46" w:right="-97"/>
              <w:jc w:val="left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0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6" w:left="-118" w:rightChars="-40" w:right="-84"/>
              <w:jc w:val="left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0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56" w:left="-118" w:rightChars="-51" w:right="-107"/>
              <w:jc w:val="left"/>
            </w:pPr>
            <w:r>
              <w:rPr>
                <w:rFonts w:ascii="仿宋_GB2312" w:eastAsia="仿宋_GB2312" w:hAnsi="宋体" w:hint="eastAsia"/>
                <w:sz w:val="24"/>
              </w:rPr>
              <w:t>0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61" w:left="-128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577</w:t>
            </w:r>
          </w:p>
        </w:tc>
      </w:tr>
      <w:tr w:rsidR="007B6225" w:rsidTr="007C67C5">
        <w:trPr>
          <w:trHeight w:val="510"/>
        </w:trPr>
        <w:tc>
          <w:tcPr>
            <w:tcW w:w="1798" w:type="dxa"/>
            <w:vAlign w:val="center"/>
          </w:tcPr>
          <w:p w:rsidR="007B6225" w:rsidRDefault="007B6225" w:rsidP="007C67C5">
            <w:pPr>
              <w:ind w:leftChars="-51" w:left="-107" w:rightChars="-52" w:right="-109" w:firstLineChars="300" w:firstLine="72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应付帐款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0" w:left="-105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0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6" w:left="-118" w:rightChars="-40" w:right="-84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0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56" w:left="-118" w:rightChars="-51" w:right="-107"/>
              <w:jc w:val="left"/>
            </w:pPr>
            <w:r>
              <w:rPr>
                <w:rFonts w:ascii="仿宋_GB2312" w:eastAsia="仿宋_GB2312" w:hAnsi="宋体" w:hint="eastAsia"/>
                <w:sz w:val="24"/>
              </w:rPr>
              <w:t>0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61" w:left="-128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0</w:t>
            </w:r>
          </w:p>
        </w:tc>
      </w:tr>
      <w:tr w:rsidR="007B6225" w:rsidTr="007C67C5">
        <w:trPr>
          <w:trHeight w:val="510"/>
        </w:trPr>
        <w:tc>
          <w:tcPr>
            <w:tcW w:w="1798" w:type="dxa"/>
            <w:vAlign w:val="center"/>
          </w:tcPr>
          <w:p w:rsidR="007B6225" w:rsidRDefault="007B6225" w:rsidP="007C67C5">
            <w:pPr>
              <w:ind w:leftChars="-51" w:left="-107" w:rightChars="-52" w:right="-109" w:firstLineChars="300" w:firstLine="72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预收帐款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0" w:left="-105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7583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6" w:left="-118" w:rightChars="-40" w:right="-84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4712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56" w:left="-118" w:rightChars="-51" w:right="-107"/>
              <w:jc w:val="left"/>
            </w:pPr>
            <w:r>
              <w:rPr>
                <w:rFonts w:ascii="仿宋_GB2312" w:eastAsia="仿宋_GB2312" w:hAnsi="宋体" w:hint="eastAsia"/>
                <w:sz w:val="24"/>
              </w:rPr>
              <w:t>4643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61" w:left="-128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4092</w:t>
            </w:r>
          </w:p>
        </w:tc>
      </w:tr>
      <w:tr w:rsidR="007B6225" w:rsidTr="007C67C5">
        <w:trPr>
          <w:trHeight w:val="510"/>
        </w:trPr>
        <w:tc>
          <w:tcPr>
            <w:tcW w:w="1798" w:type="dxa"/>
            <w:vAlign w:val="center"/>
          </w:tcPr>
          <w:p w:rsidR="007B6225" w:rsidRDefault="007B6225" w:rsidP="007C67C5">
            <w:pPr>
              <w:ind w:leftChars="-51" w:left="-107" w:rightChars="-52" w:right="-109" w:firstLineChars="300" w:firstLine="723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其他应付款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0" w:left="-105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4910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6" w:left="-118" w:rightChars="-40" w:right="-84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4910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56" w:left="-118" w:rightChars="-51" w:right="-107"/>
              <w:jc w:val="left"/>
            </w:pPr>
            <w:r>
              <w:rPr>
                <w:rFonts w:ascii="仿宋_GB2312" w:eastAsia="仿宋_GB2312" w:hAnsi="宋体" w:hint="eastAsia"/>
                <w:sz w:val="24"/>
              </w:rPr>
              <w:t>5843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61" w:left="-128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7248</w:t>
            </w:r>
          </w:p>
        </w:tc>
      </w:tr>
      <w:tr w:rsidR="007B6225" w:rsidTr="007C67C5">
        <w:trPr>
          <w:trHeight w:val="510"/>
        </w:trPr>
        <w:tc>
          <w:tcPr>
            <w:tcW w:w="1798" w:type="dxa"/>
            <w:vAlign w:val="center"/>
          </w:tcPr>
          <w:p w:rsidR="007B6225" w:rsidRDefault="007B6225" w:rsidP="007C67C5">
            <w:pPr>
              <w:ind w:leftChars="-51" w:left="-107" w:rightChars="-52" w:right="-109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净资产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0" w:left="-105" w:rightChars="-46" w:right="-97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14413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6" w:left="-118" w:rightChars="-40" w:right="-84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12556</w:t>
            </w:r>
          </w:p>
        </w:tc>
        <w:tc>
          <w:tcPr>
            <w:tcW w:w="1789" w:type="dxa"/>
            <w:vAlign w:val="center"/>
          </w:tcPr>
          <w:p w:rsidR="007B6225" w:rsidRPr="00D1097F" w:rsidRDefault="007B6225" w:rsidP="007C67C5">
            <w:pPr>
              <w:ind w:leftChars="-56" w:left="-118" w:rightChars="-51" w:right="-107"/>
              <w:jc w:val="left"/>
              <w:rPr>
                <w:highlight w:val="yellow"/>
              </w:rPr>
            </w:pPr>
            <w:r w:rsidRPr="00D1097F">
              <w:rPr>
                <w:rFonts w:ascii="仿宋_GB2312" w:eastAsia="仿宋_GB2312" w:hAnsi="宋体" w:hint="eastAsia"/>
                <w:b/>
                <w:sz w:val="24"/>
                <w:highlight w:val="yellow"/>
              </w:rPr>
              <w:t>13788</w:t>
            </w:r>
          </w:p>
        </w:tc>
        <w:tc>
          <w:tcPr>
            <w:tcW w:w="1789" w:type="dxa"/>
            <w:vAlign w:val="center"/>
          </w:tcPr>
          <w:p w:rsidR="007B6225" w:rsidRPr="00D1097F" w:rsidRDefault="007B6225" w:rsidP="007C67C5">
            <w:pPr>
              <w:ind w:leftChars="-61" w:left="-128" w:rightChars="-46" w:right="-97"/>
              <w:jc w:val="left"/>
              <w:rPr>
                <w:rFonts w:ascii="仿宋_GB2312" w:eastAsia="仿宋_GB2312" w:hAnsi="宋体"/>
                <w:b/>
                <w:sz w:val="24"/>
                <w:highlight w:val="yellow"/>
              </w:rPr>
            </w:pPr>
            <w:r w:rsidRPr="00D1097F">
              <w:rPr>
                <w:rFonts w:ascii="仿宋_GB2312" w:eastAsia="仿宋_GB2312" w:hAnsi="宋体" w:hint="eastAsia"/>
                <w:b/>
                <w:sz w:val="24"/>
                <w:highlight w:val="yellow"/>
              </w:rPr>
              <w:t>11942</w:t>
            </w:r>
          </w:p>
        </w:tc>
      </w:tr>
      <w:tr w:rsidR="007B6225" w:rsidTr="007C67C5">
        <w:trPr>
          <w:trHeight w:val="510"/>
        </w:trPr>
        <w:tc>
          <w:tcPr>
            <w:tcW w:w="1798" w:type="dxa"/>
            <w:vAlign w:val="center"/>
          </w:tcPr>
          <w:p w:rsidR="007B6225" w:rsidRDefault="007B6225" w:rsidP="007C67C5">
            <w:pPr>
              <w:ind w:leftChars="-51" w:left="-107" w:rightChars="-52" w:right="-109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lastRenderedPageBreak/>
              <w:t>实收资本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0" w:left="-105" w:rightChars="-46" w:right="-97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500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6" w:left="-118" w:rightChars="-40" w:right="-84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500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56" w:left="-118" w:rightChars="-51" w:right="-107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500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61" w:left="-128" w:rightChars="-46" w:right="-97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500</w:t>
            </w:r>
          </w:p>
        </w:tc>
      </w:tr>
      <w:tr w:rsidR="007B6225" w:rsidTr="007C67C5">
        <w:trPr>
          <w:trHeight w:val="510"/>
        </w:trPr>
        <w:tc>
          <w:tcPr>
            <w:tcW w:w="1798" w:type="dxa"/>
            <w:vAlign w:val="center"/>
          </w:tcPr>
          <w:p w:rsidR="007B6225" w:rsidRDefault="007B6225" w:rsidP="007C67C5">
            <w:pPr>
              <w:ind w:leftChars="-51" w:left="-107" w:rightChars="-52" w:right="-109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资本公积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0" w:left="-105" w:rightChars="-46" w:right="-97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850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6" w:left="-118" w:rightChars="-40" w:right="-84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850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56" w:left="-118" w:rightChars="-51" w:right="-107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850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61" w:left="-128" w:rightChars="-46" w:right="-97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850</w:t>
            </w:r>
          </w:p>
        </w:tc>
      </w:tr>
      <w:tr w:rsidR="007B6225" w:rsidTr="007C67C5">
        <w:trPr>
          <w:trHeight w:val="510"/>
        </w:trPr>
        <w:tc>
          <w:tcPr>
            <w:tcW w:w="1798" w:type="dxa"/>
            <w:vAlign w:val="center"/>
          </w:tcPr>
          <w:p w:rsidR="007B6225" w:rsidRDefault="007B6225" w:rsidP="007C67C5">
            <w:pPr>
              <w:ind w:leftChars="-51" w:left="-107" w:rightChars="-52" w:right="-109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未分配利润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0" w:left="-105" w:rightChars="-46" w:right="-97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13063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6" w:left="-118" w:rightChars="-40" w:right="-84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11206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56" w:left="-118" w:rightChars="-51" w:right="-107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12438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61" w:left="-128" w:rightChars="-46" w:right="-97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10592</w:t>
            </w:r>
          </w:p>
        </w:tc>
      </w:tr>
      <w:tr w:rsidR="007B6225" w:rsidTr="007C67C5">
        <w:trPr>
          <w:trHeight w:val="510"/>
        </w:trPr>
        <w:tc>
          <w:tcPr>
            <w:tcW w:w="1798" w:type="dxa"/>
            <w:vAlign w:val="center"/>
          </w:tcPr>
          <w:p w:rsidR="007B6225" w:rsidRDefault="007B6225" w:rsidP="007C67C5">
            <w:pPr>
              <w:ind w:leftChars="-51" w:left="-107" w:rightChars="-52" w:right="-109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主营业务收入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0" w:left="-105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36707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6" w:left="-118" w:rightChars="-40" w:right="-84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36449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56" w:left="-118" w:rightChars="-51" w:right="-107"/>
              <w:jc w:val="left"/>
            </w:pPr>
            <w:r>
              <w:rPr>
                <w:rFonts w:ascii="仿宋_GB2312" w:eastAsia="仿宋_GB2312" w:hAnsi="宋体" w:hint="eastAsia"/>
                <w:sz w:val="24"/>
              </w:rPr>
              <w:t>109275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61" w:left="-128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100010</w:t>
            </w:r>
          </w:p>
        </w:tc>
      </w:tr>
      <w:tr w:rsidR="007B6225" w:rsidTr="007C67C5">
        <w:trPr>
          <w:trHeight w:val="510"/>
        </w:trPr>
        <w:tc>
          <w:tcPr>
            <w:tcW w:w="1798" w:type="dxa"/>
            <w:vAlign w:val="center"/>
          </w:tcPr>
          <w:p w:rsidR="007B6225" w:rsidRDefault="007B6225" w:rsidP="007C67C5">
            <w:pPr>
              <w:ind w:leftChars="-51" w:left="-107" w:rightChars="-52" w:right="-109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主营业务成本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0" w:left="-105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35716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6" w:left="-118" w:rightChars="-40" w:right="-84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35340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56" w:left="-118" w:rightChars="-51" w:right="-107"/>
              <w:jc w:val="left"/>
            </w:pPr>
            <w:r>
              <w:rPr>
                <w:rFonts w:ascii="仿宋_GB2312" w:eastAsia="仿宋_GB2312" w:hAnsi="宋体" w:hint="eastAsia"/>
                <w:sz w:val="24"/>
              </w:rPr>
              <w:t>106237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61" w:left="-128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97148</w:t>
            </w:r>
          </w:p>
        </w:tc>
      </w:tr>
      <w:tr w:rsidR="007B6225" w:rsidTr="007C67C5">
        <w:trPr>
          <w:trHeight w:val="510"/>
        </w:trPr>
        <w:tc>
          <w:tcPr>
            <w:tcW w:w="1798" w:type="dxa"/>
            <w:vAlign w:val="center"/>
          </w:tcPr>
          <w:p w:rsidR="007B6225" w:rsidRDefault="007B6225" w:rsidP="007C67C5">
            <w:pPr>
              <w:ind w:leftChars="-51" w:left="-107" w:rightChars="-52" w:right="-109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经营费用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0" w:left="-105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290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6" w:left="-118" w:rightChars="-40" w:right="-84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321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56" w:left="-118" w:rightChars="-51" w:right="-107"/>
              <w:jc w:val="left"/>
            </w:pPr>
            <w:r>
              <w:rPr>
                <w:rFonts w:ascii="仿宋_GB2312" w:eastAsia="仿宋_GB2312" w:hAnsi="宋体" w:hint="eastAsia"/>
                <w:sz w:val="24"/>
              </w:rPr>
              <w:t>693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61" w:left="-128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612</w:t>
            </w:r>
          </w:p>
        </w:tc>
      </w:tr>
      <w:tr w:rsidR="007B6225" w:rsidTr="007C67C5">
        <w:trPr>
          <w:trHeight w:val="510"/>
        </w:trPr>
        <w:tc>
          <w:tcPr>
            <w:tcW w:w="1798" w:type="dxa"/>
            <w:vAlign w:val="center"/>
          </w:tcPr>
          <w:p w:rsidR="007B6225" w:rsidRDefault="007B6225" w:rsidP="007C67C5">
            <w:pPr>
              <w:ind w:leftChars="-51" w:left="-107" w:rightChars="-52" w:right="-109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管理费用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0" w:left="-105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214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6" w:left="-118" w:rightChars="-40" w:right="-84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209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56" w:left="-118" w:rightChars="-51" w:right="-107"/>
              <w:jc w:val="left"/>
            </w:pPr>
            <w:r>
              <w:rPr>
                <w:rFonts w:ascii="仿宋_GB2312" w:eastAsia="仿宋_GB2312" w:hAnsi="宋体" w:hint="eastAsia"/>
                <w:sz w:val="24"/>
              </w:rPr>
              <w:t>718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61" w:left="-128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491</w:t>
            </w:r>
          </w:p>
        </w:tc>
      </w:tr>
      <w:tr w:rsidR="007B6225" w:rsidTr="007C67C5">
        <w:trPr>
          <w:trHeight w:val="566"/>
        </w:trPr>
        <w:tc>
          <w:tcPr>
            <w:tcW w:w="1798" w:type="dxa"/>
            <w:vAlign w:val="center"/>
          </w:tcPr>
          <w:p w:rsidR="007B6225" w:rsidRDefault="007B6225" w:rsidP="007C67C5">
            <w:pPr>
              <w:ind w:leftChars="-51" w:left="-107" w:rightChars="-52" w:right="-109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财务费用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0" w:left="-105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35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6" w:left="-118" w:rightChars="-40" w:right="-84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-46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56" w:left="-118" w:rightChars="-51" w:right="-107"/>
              <w:jc w:val="left"/>
            </w:pPr>
            <w:r>
              <w:rPr>
                <w:rFonts w:ascii="仿宋_GB2312" w:eastAsia="仿宋_GB2312" w:hAnsi="宋体" w:hint="eastAsia"/>
                <w:sz w:val="24"/>
              </w:rPr>
              <w:t>-72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61" w:left="-128" w:rightChars="-46" w:right="-97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118</w:t>
            </w:r>
          </w:p>
        </w:tc>
      </w:tr>
      <w:tr w:rsidR="007B6225" w:rsidTr="007C67C5">
        <w:trPr>
          <w:trHeight w:val="510"/>
        </w:trPr>
        <w:tc>
          <w:tcPr>
            <w:tcW w:w="1798" w:type="dxa"/>
            <w:vAlign w:val="center"/>
          </w:tcPr>
          <w:p w:rsidR="007B6225" w:rsidRDefault="007B6225" w:rsidP="007C67C5">
            <w:pPr>
              <w:ind w:leftChars="-51" w:left="-107" w:rightChars="-52" w:right="-109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净利润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0" w:left="-105" w:rightChars="-46" w:right="-97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626</w:t>
            </w:r>
          </w:p>
        </w:tc>
        <w:tc>
          <w:tcPr>
            <w:tcW w:w="1812" w:type="dxa"/>
            <w:vAlign w:val="center"/>
          </w:tcPr>
          <w:p w:rsidR="007B6225" w:rsidRDefault="007B6225" w:rsidP="007C67C5">
            <w:pPr>
              <w:ind w:leftChars="-56" w:left="-118" w:rightChars="-40" w:right="-84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615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56" w:left="-118" w:rightChars="-51" w:right="-107"/>
              <w:jc w:val="left"/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1846</w:t>
            </w:r>
          </w:p>
        </w:tc>
        <w:tc>
          <w:tcPr>
            <w:tcW w:w="1789" w:type="dxa"/>
            <w:vAlign w:val="center"/>
          </w:tcPr>
          <w:p w:rsidR="007B6225" w:rsidRDefault="007B6225" w:rsidP="007C67C5">
            <w:pPr>
              <w:ind w:leftChars="-61" w:left="-128" w:rightChars="-46" w:right="-97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1818</w:t>
            </w:r>
          </w:p>
        </w:tc>
      </w:tr>
    </w:tbl>
    <w:p w:rsidR="007B6225" w:rsidRDefault="007B6225" w:rsidP="007B6225">
      <w:pPr>
        <w:spacing w:line="360" w:lineRule="auto"/>
        <w:jc w:val="left"/>
        <w:rPr>
          <w:rFonts w:ascii="宋体" w:hAnsi="宋体" w:cs="宋体"/>
          <w:b/>
          <w:bCs/>
          <w:sz w:val="28"/>
          <w:szCs w:val="28"/>
          <w:highlight w:val="yellow"/>
        </w:rPr>
      </w:pPr>
    </w:p>
    <w:p w:rsidR="007B6225" w:rsidRDefault="007B6225" w:rsidP="007B6225">
      <w:pPr>
        <w:numPr>
          <w:ilvl w:val="0"/>
          <w:numId w:val="1"/>
        </w:numPr>
        <w:spacing w:line="600" w:lineRule="auto"/>
        <w:jc w:val="left"/>
        <w:rPr>
          <w:rFonts w:ascii="仿宋_GB2312" w:eastAsia="仿宋_GB2312" w:hAnsi="宋体"/>
          <w:b/>
          <w:sz w:val="28"/>
        </w:rPr>
      </w:pPr>
      <w:r>
        <w:rPr>
          <w:rFonts w:ascii="仿宋_GB2312" w:eastAsia="仿宋_GB2312" w:hAnsi="宋体" w:hint="eastAsia"/>
          <w:b/>
          <w:sz w:val="28"/>
        </w:rPr>
        <w:t>经营情况分析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1801"/>
        <w:gridCol w:w="1799"/>
        <w:gridCol w:w="1800"/>
        <w:gridCol w:w="1800"/>
      </w:tblGrid>
      <w:tr w:rsidR="007B6225" w:rsidTr="007C67C5">
        <w:trPr>
          <w:trHeight w:val="1148"/>
        </w:trPr>
        <w:tc>
          <w:tcPr>
            <w:tcW w:w="1800" w:type="dxa"/>
            <w:vAlign w:val="center"/>
          </w:tcPr>
          <w:p w:rsidR="007B6225" w:rsidRDefault="00453AF2" w:rsidP="007C67C5">
            <w:pPr>
              <w:ind w:leftChars="-51" w:left="-107" w:rightChars="-52" w:right="-109"/>
              <w:jc w:val="left"/>
              <w:rPr>
                <w:rFonts w:ascii="宋体" w:hAnsi="宋体" w:cs="宋体"/>
                <w:b/>
                <w:sz w:val="28"/>
                <w:szCs w:val="28"/>
              </w:rPr>
            </w:pPr>
            <w:r w:rsidRPr="00453AF2">
              <w:rPr>
                <w:rFonts w:ascii="宋体" w:hAnsi="宋体" w:cs="宋体"/>
              </w:rPr>
              <w:pict>
                <v:shape id="AutoShape 4" o:spid="_x0000_s2051" type="#_x0000_t32" style="position:absolute;left:0;text-align:left;margin-left:-9.55pt;margin-top:8.9pt;width:95.25pt;height:42.1pt;rotation:11;z-index:251661312">
                  <v:fill o:detectmouseclick="t"/>
                </v:shape>
              </w:pict>
            </w:r>
            <w:r w:rsidR="007B6225">
              <w:rPr>
                <w:rFonts w:ascii="宋体" w:hAnsi="宋体" w:cs="宋体" w:hint="eastAsia"/>
                <w:b/>
                <w:sz w:val="28"/>
                <w:szCs w:val="28"/>
              </w:rPr>
              <w:t>年份</w:t>
            </w:r>
          </w:p>
          <w:p w:rsidR="007B6225" w:rsidRDefault="007B6225" w:rsidP="007C67C5">
            <w:pPr>
              <w:ind w:leftChars="-51" w:left="-107" w:rightChars="-51" w:right="-107" w:firstLineChars="100" w:firstLine="281"/>
              <w:jc w:val="left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科目</w:t>
            </w:r>
          </w:p>
        </w:tc>
        <w:tc>
          <w:tcPr>
            <w:tcW w:w="1801" w:type="dxa"/>
          </w:tcPr>
          <w:p w:rsidR="007B6225" w:rsidRDefault="007B6225" w:rsidP="007C67C5">
            <w:pPr>
              <w:ind w:leftChars="-50" w:left="-105" w:rightChars="-46" w:right="-97"/>
              <w:jc w:val="left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2016年5月</w:t>
            </w:r>
          </w:p>
        </w:tc>
        <w:tc>
          <w:tcPr>
            <w:tcW w:w="1799" w:type="dxa"/>
          </w:tcPr>
          <w:p w:rsidR="007B6225" w:rsidRDefault="007B6225" w:rsidP="007C67C5">
            <w:pPr>
              <w:ind w:leftChars="-56" w:left="-118" w:rightChars="-40" w:right="-84"/>
              <w:jc w:val="left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2015年5月</w:t>
            </w:r>
          </w:p>
        </w:tc>
        <w:tc>
          <w:tcPr>
            <w:tcW w:w="1800" w:type="dxa"/>
          </w:tcPr>
          <w:p w:rsidR="007B6225" w:rsidRDefault="007B6225" w:rsidP="007C67C5">
            <w:pPr>
              <w:ind w:leftChars="-56" w:left="-118" w:rightChars="-51" w:right="-107"/>
              <w:jc w:val="left"/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2015年</w:t>
            </w:r>
          </w:p>
        </w:tc>
        <w:tc>
          <w:tcPr>
            <w:tcW w:w="1800" w:type="dxa"/>
          </w:tcPr>
          <w:p w:rsidR="007B6225" w:rsidRDefault="007B6225" w:rsidP="007C67C5">
            <w:pPr>
              <w:ind w:leftChars="-61" w:left="-128" w:rightChars="-46" w:right="-97"/>
              <w:jc w:val="left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2014年</w:t>
            </w:r>
          </w:p>
        </w:tc>
      </w:tr>
      <w:tr w:rsidR="007B6225" w:rsidTr="007C67C5">
        <w:trPr>
          <w:trHeight w:val="510"/>
        </w:trPr>
        <w:tc>
          <w:tcPr>
            <w:tcW w:w="1800" w:type="dxa"/>
            <w:vAlign w:val="center"/>
          </w:tcPr>
          <w:p w:rsidR="007B6225" w:rsidRDefault="007B6225" w:rsidP="007C67C5">
            <w:pPr>
              <w:ind w:leftChars="-51" w:left="-107" w:rightChars="-51" w:right="-107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资产负债率</w:t>
            </w:r>
          </w:p>
        </w:tc>
        <w:tc>
          <w:tcPr>
            <w:tcW w:w="1801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45.92%</w:t>
            </w:r>
          </w:p>
        </w:tc>
        <w:tc>
          <w:tcPr>
            <w:tcW w:w="1799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43.37%</w:t>
            </w:r>
          </w:p>
        </w:tc>
        <w:tc>
          <w:tcPr>
            <w:tcW w:w="1800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43.38%</w:t>
            </w:r>
          </w:p>
        </w:tc>
        <w:tc>
          <w:tcPr>
            <w:tcW w:w="1800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50.24%</w:t>
            </w:r>
          </w:p>
        </w:tc>
      </w:tr>
      <w:tr w:rsidR="007B6225" w:rsidTr="007C67C5">
        <w:trPr>
          <w:trHeight w:val="510"/>
        </w:trPr>
        <w:tc>
          <w:tcPr>
            <w:tcW w:w="1800" w:type="dxa"/>
            <w:vAlign w:val="center"/>
          </w:tcPr>
          <w:p w:rsidR="007B6225" w:rsidRDefault="007B6225" w:rsidP="007C67C5">
            <w:pPr>
              <w:ind w:leftChars="-51" w:left="-107" w:rightChars="-51" w:right="-107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流动比率</w:t>
            </w:r>
          </w:p>
        </w:tc>
        <w:tc>
          <w:tcPr>
            <w:tcW w:w="1801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2.05</w:t>
            </w:r>
          </w:p>
        </w:tc>
        <w:tc>
          <w:tcPr>
            <w:tcW w:w="1799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2.22</w:t>
            </w:r>
          </w:p>
        </w:tc>
        <w:tc>
          <w:tcPr>
            <w:tcW w:w="1800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2.15</w:t>
            </w:r>
          </w:p>
        </w:tc>
        <w:tc>
          <w:tcPr>
            <w:tcW w:w="1800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1.93</w:t>
            </w:r>
          </w:p>
        </w:tc>
      </w:tr>
      <w:tr w:rsidR="007B6225" w:rsidTr="007C67C5">
        <w:trPr>
          <w:trHeight w:val="510"/>
        </w:trPr>
        <w:tc>
          <w:tcPr>
            <w:tcW w:w="1800" w:type="dxa"/>
            <w:vAlign w:val="center"/>
          </w:tcPr>
          <w:p w:rsidR="007B6225" w:rsidRDefault="007B6225" w:rsidP="007C67C5">
            <w:pPr>
              <w:ind w:leftChars="-51" w:left="-107" w:rightChars="-51" w:right="-107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速动比率</w:t>
            </w:r>
          </w:p>
        </w:tc>
        <w:tc>
          <w:tcPr>
            <w:tcW w:w="1801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1.62</w:t>
            </w:r>
          </w:p>
        </w:tc>
        <w:tc>
          <w:tcPr>
            <w:tcW w:w="1799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1.87</w:t>
            </w:r>
          </w:p>
        </w:tc>
        <w:tc>
          <w:tcPr>
            <w:tcW w:w="1800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1.78</w:t>
            </w:r>
          </w:p>
        </w:tc>
        <w:tc>
          <w:tcPr>
            <w:tcW w:w="1800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1.68</w:t>
            </w:r>
          </w:p>
        </w:tc>
      </w:tr>
      <w:tr w:rsidR="007B6225" w:rsidTr="007C67C5">
        <w:trPr>
          <w:trHeight w:val="510"/>
        </w:trPr>
        <w:tc>
          <w:tcPr>
            <w:tcW w:w="1800" w:type="dxa"/>
            <w:vAlign w:val="center"/>
          </w:tcPr>
          <w:p w:rsidR="007B6225" w:rsidRDefault="007B6225" w:rsidP="007C67C5">
            <w:pPr>
              <w:ind w:leftChars="-51" w:left="-107" w:rightChars="-51" w:right="-107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现金比率</w:t>
            </w:r>
          </w:p>
        </w:tc>
        <w:tc>
          <w:tcPr>
            <w:tcW w:w="1801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1.20</w:t>
            </w:r>
          </w:p>
        </w:tc>
        <w:tc>
          <w:tcPr>
            <w:tcW w:w="1799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0.92</w:t>
            </w:r>
          </w:p>
        </w:tc>
        <w:tc>
          <w:tcPr>
            <w:tcW w:w="1800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0.97</w:t>
            </w:r>
          </w:p>
        </w:tc>
        <w:tc>
          <w:tcPr>
            <w:tcW w:w="1800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0.83</w:t>
            </w:r>
          </w:p>
        </w:tc>
      </w:tr>
      <w:tr w:rsidR="007B6225" w:rsidTr="007C67C5">
        <w:trPr>
          <w:trHeight w:val="510"/>
        </w:trPr>
        <w:tc>
          <w:tcPr>
            <w:tcW w:w="1800" w:type="dxa"/>
            <w:vAlign w:val="center"/>
          </w:tcPr>
          <w:p w:rsidR="007B6225" w:rsidRDefault="007B6225" w:rsidP="007C67C5">
            <w:pPr>
              <w:ind w:leftChars="-51" w:left="-107" w:rightChars="-51" w:right="-107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应收款周转天数</w:t>
            </w:r>
          </w:p>
        </w:tc>
        <w:tc>
          <w:tcPr>
            <w:tcW w:w="1801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1799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1800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1800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40</w:t>
            </w:r>
          </w:p>
        </w:tc>
      </w:tr>
      <w:tr w:rsidR="007B6225" w:rsidTr="007C67C5">
        <w:trPr>
          <w:trHeight w:val="510"/>
        </w:trPr>
        <w:tc>
          <w:tcPr>
            <w:tcW w:w="1800" w:type="dxa"/>
            <w:vAlign w:val="center"/>
          </w:tcPr>
          <w:p w:rsidR="007B6225" w:rsidRDefault="007B6225" w:rsidP="007C67C5">
            <w:pPr>
              <w:ind w:leftChars="-51" w:left="-107" w:rightChars="-51" w:right="-107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存货周转天数</w:t>
            </w:r>
          </w:p>
        </w:tc>
        <w:tc>
          <w:tcPr>
            <w:tcW w:w="1801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46</w:t>
            </w:r>
          </w:p>
        </w:tc>
        <w:tc>
          <w:tcPr>
            <w:tcW w:w="1799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33</w:t>
            </w:r>
          </w:p>
        </w:tc>
        <w:tc>
          <w:tcPr>
            <w:tcW w:w="1800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1800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/</w:t>
            </w:r>
          </w:p>
        </w:tc>
      </w:tr>
      <w:tr w:rsidR="007B6225" w:rsidTr="007C67C5">
        <w:trPr>
          <w:trHeight w:val="510"/>
        </w:trPr>
        <w:tc>
          <w:tcPr>
            <w:tcW w:w="1800" w:type="dxa"/>
            <w:vAlign w:val="center"/>
          </w:tcPr>
          <w:p w:rsidR="007B6225" w:rsidRDefault="007B6225" w:rsidP="007C67C5">
            <w:pPr>
              <w:ind w:leftChars="-51" w:left="-107" w:rightChars="-51" w:right="-107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销售毛利率</w:t>
            </w:r>
          </w:p>
        </w:tc>
        <w:tc>
          <w:tcPr>
            <w:tcW w:w="1801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2.7%</w:t>
            </w:r>
          </w:p>
        </w:tc>
        <w:tc>
          <w:tcPr>
            <w:tcW w:w="1799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3.0%</w:t>
            </w:r>
          </w:p>
        </w:tc>
        <w:tc>
          <w:tcPr>
            <w:tcW w:w="1800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2.8%</w:t>
            </w:r>
          </w:p>
        </w:tc>
        <w:tc>
          <w:tcPr>
            <w:tcW w:w="1800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2.9%</w:t>
            </w:r>
          </w:p>
        </w:tc>
      </w:tr>
      <w:tr w:rsidR="007B6225" w:rsidTr="007C67C5">
        <w:trPr>
          <w:trHeight w:val="485"/>
        </w:trPr>
        <w:tc>
          <w:tcPr>
            <w:tcW w:w="1800" w:type="dxa"/>
            <w:vAlign w:val="center"/>
          </w:tcPr>
          <w:p w:rsidR="007B6225" w:rsidRDefault="007B6225" w:rsidP="007C67C5">
            <w:pPr>
              <w:ind w:leftChars="-51" w:left="-107" w:rightChars="-51" w:right="-107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销售增长率</w:t>
            </w:r>
          </w:p>
        </w:tc>
        <w:tc>
          <w:tcPr>
            <w:tcW w:w="1801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/</w:t>
            </w:r>
          </w:p>
        </w:tc>
        <w:tc>
          <w:tcPr>
            <w:tcW w:w="1799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/</w:t>
            </w:r>
          </w:p>
        </w:tc>
        <w:tc>
          <w:tcPr>
            <w:tcW w:w="1800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9.3%</w:t>
            </w:r>
          </w:p>
        </w:tc>
        <w:tc>
          <w:tcPr>
            <w:tcW w:w="1800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/</w:t>
            </w:r>
          </w:p>
        </w:tc>
      </w:tr>
      <w:tr w:rsidR="007B6225" w:rsidTr="007C67C5">
        <w:trPr>
          <w:trHeight w:val="510"/>
        </w:trPr>
        <w:tc>
          <w:tcPr>
            <w:tcW w:w="1800" w:type="dxa"/>
            <w:vAlign w:val="center"/>
          </w:tcPr>
          <w:p w:rsidR="007B6225" w:rsidRDefault="007B6225" w:rsidP="007C67C5">
            <w:pPr>
              <w:ind w:leftChars="-51" w:left="-107" w:rightChars="-51" w:right="-107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成本费用利润率</w:t>
            </w:r>
          </w:p>
        </w:tc>
        <w:tc>
          <w:tcPr>
            <w:tcW w:w="1801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1.0%</w:t>
            </w:r>
          </w:p>
        </w:tc>
        <w:tc>
          <w:tcPr>
            <w:tcW w:w="1799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1.9%</w:t>
            </w:r>
          </w:p>
        </w:tc>
        <w:tc>
          <w:tcPr>
            <w:tcW w:w="1800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1.7%</w:t>
            </w:r>
          </w:p>
        </w:tc>
        <w:tc>
          <w:tcPr>
            <w:tcW w:w="1800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2.0%</w:t>
            </w:r>
          </w:p>
        </w:tc>
      </w:tr>
      <w:tr w:rsidR="007B6225" w:rsidTr="007C67C5">
        <w:trPr>
          <w:trHeight w:val="510"/>
        </w:trPr>
        <w:tc>
          <w:tcPr>
            <w:tcW w:w="1800" w:type="dxa"/>
            <w:vAlign w:val="center"/>
          </w:tcPr>
          <w:p w:rsidR="007B6225" w:rsidRDefault="007B6225" w:rsidP="007C67C5">
            <w:pPr>
              <w:ind w:leftChars="-51" w:left="-107" w:rightChars="-51" w:right="-107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净利润率</w:t>
            </w:r>
          </w:p>
        </w:tc>
        <w:tc>
          <w:tcPr>
            <w:tcW w:w="1801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1.7%</w:t>
            </w:r>
          </w:p>
        </w:tc>
        <w:tc>
          <w:tcPr>
            <w:tcW w:w="1799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1.7%</w:t>
            </w:r>
          </w:p>
        </w:tc>
        <w:tc>
          <w:tcPr>
            <w:tcW w:w="1800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1.7%</w:t>
            </w:r>
          </w:p>
        </w:tc>
        <w:tc>
          <w:tcPr>
            <w:tcW w:w="1800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1.8%</w:t>
            </w:r>
          </w:p>
        </w:tc>
      </w:tr>
      <w:tr w:rsidR="007B6225" w:rsidTr="007C67C5">
        <w:trPr>
          <w:trHeight w:val="510"/>
        </w:trPr>
        <w:tc>
          <w:tcPr>
            <w:tcW w:w="1800" w:type="dxa"/>
            <w:vAlign w:val="center"/>
          </w:tcPr>
          <w:p w:rsidR="007B6225" w:rsidRDefault="007B6225" w:rsidP="007C67C5">
            <w:pPr>
              <w:ind w:leftChars="-51" w:left="-107" w:rightChars="-51" w:right="-107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净资产利润率</w:t>
            </w:r>
          </w:p>
        </w:tc>
        <w:tc>
          <w:tcPr>
            <w:tcW w:w="1801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4.4%</w:t>
            </w:r>
          </w:p>
        </w:tc>
        <w:tc>
          <w:tcPr>
            <w:tcW w:w="1799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5.0%</w:t>
            </w:r>
          </w:p>
        </w:tc>
        <w:tc>
          <w:tcPr>
            <w:tcW w:w="1800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14.3%</w:t>
            </w:r>
          </w:p>
        </w:tc>
        <w:tc>
          <w:tcPr>
            <w:tcW w:w="1800" w:type="dxa"/>
            <w:vAlign w:val="center"/>
          </w:tcPr>
          <w:p w:rsidR="007B6225" w:rsidRDefault="007B6225" w:rsidP="007C67C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/</w:t>
            </w:r>
          </w:p>
        </w:tc>
      </w:tr>
    </w:tbl>
    <w:p w:rsidR="007B6225" w:rsidRDefault="007B6225" w:rsidP="007B6225">
      <w:pPr>
        <w:spacing w:line="600" w:lineRule="auto"/>
        <w:jc w:val="left"/>
        <w:rPr>
          <w:rFonts w:ascii="仿宋_GB2312" w:eastAsia="仿宋_GB2312" w:hAnsi="宋体"/>
          <w:b/>
          <w:sz w:val="28"/>
          <w:highlight w:val="yellow"/>
        </w:rPr>
      </w:pPr>
    </w:p>
    <w:p w:rsidR="007B6225" w:rsidRDefault="007B6225" w:rsidP="007B6225">
      <w:pPr>
        <w:spacing w:line="600" w:lineRule="auto"/>
        <w:jc w:val="left"/>
        <w:rPr>
          <w:rFonts w:ascii="仿宋_GB2312" w:eastAsia="仿宋_GB2312" w:hAnsi="宋体"/>
          <w:b/>
          <w:sz w:val="28"/>
        </w:rPr>
      </w:pPr>
      <w:r>
        <w:rPr>
          <w:rFonts w:ascii="仿宋_GB2312" w:eastAsia="仿宋_GB2312" w:hAnsi="宋体" w:hint="eastAsia"/>
          <w:b/>
          <w:sz w:val="28"/>
        </w:rPr>
        <w:lastRenderedPageBreak/>
        <w:t>3、现金流量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3"/>
        <w:gridCol w:w="2917"/>
        <w:gridCol w:w="3420"/>
      </w:tblGrid>
      <w:tr w:rsidR="007B6225" w:rsidTr="007C67C5">
        <w:trPr>
          <w:trHeight w:val="605"/>
        </w:trPr>
        <w:tc>
          <w:tcPr>
            <w:tcW w:w="2663" w:type="dxa"/>
          </w:tcPr>
          <w:p w:rsidR="007B6225" w:rsidRDefault="007B6225" w:rsidP="007C67C5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项目</w:t>
            </w:r>
          </w:p>
        </w:tc>
        <w:tc>
          <w:tcPr>
            <w:tcW w:w="2917" w:type="dxa"/>
          </w:tcPr>
          <w:p w:rsidR="007B6225" w:rsidRDefault="007B6225" w:rsidP="007C67C5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前期（2014年）</w:t>
            </w:r>
          </w:p>
        </w:tc>
        <w:tc>
          <w:tcPr>
            <w:tcW w:w="3420" w:type="dxa"/>
          </w:tcPr>
          <w:p w:rsidR="007B6225" w:rsidRDefault="007B6225" w:rsidP="007C67C5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当期（2015年）</w:t>
            </w:r>
          </w:p>
        </w:tc>
      </w:tr>
      <w:tr w:rsidR="007B6225" w:rsidTr="007C67C5">
        <w:trPr>
          <w:trHeight w:val="586"/>
        </w:trPr>
        <w:tc>
          <w:tcPr>
            <w:tcW w:w="2663" w:type="dxa"/>
          </w:tcPr>
          <w:p w:rsidR="007B6225" w:rsidRDefault="007B6225" w:rsidP="007C67C5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经营活动净现金流</w:t>
            </w:r>
          </w:p>
        </w:tc>
        <w:tc>
          <w:tcPr>
            <w:tcW w:w="2917" w:type="dxa"/>
            <w:vAlign w:val="center"/>
          </w:tcPr>
          <w:p w:rsidR="007B6225" w:rsidRDefault="007B6225" w:rsidP="007C67C5">
            <w:pPr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882</w:t>
            </w:r>
          </w:p>
        </w:tc>
        <w:tc>
          <w:tcPr>
            <w:tcW w:w="3420" w:type="dxa"/>
            <w:vAlign w:val="center"/>
          </w:tcPr>
          <w:p w:rsidR="007B6225" w:rsidRDefault="007B6225" w:rsidP="007C67C5">
            <w:pPr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1832</w:t>
            </w:r>
          </w:p>
        </w:tc>
      </w:tr>
      <w:tr w:rsidR="007B6225" w:rsidTr="007C67C5">
        <w:trPr>
          <w:trHeight w:val="605"/>
        </w:trPr>
        <w:tc>
          <w:tcPr>
            <w:tcW w:w="2663" w:type="dxa"/>
          </w:tcPr>
          <w:p w:rsidR="007B6225" w:rsidRDefault="007B6225" w:rsidP="007C67C5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投资活动净现金流</w:t>
            </w:r>
          </w:p>
        </w:tc>
        <w:tc>
          <w:tcPr>
            <w:tcW w:w="2917" w:type="dxa"/>
            <w:vAlign w:val="center"/>
          </w:tcPr>
          <w:p w:rsidR="007B6225" w:rsidRDefault="007B6225" w:rsidP="007C67C5">
            <w:pPr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109</w:t>
            </w:r>
          </w:p>
        </w:tc>
        <w:tc>
          <w:tcPr>
            <w:tcW w:w="3420" w:type="dxa"/>
            <w:vAlign w:val="center"/>
          </w:tcPr>
          <w:p w:rsidR="007B6225" w:rsidRDefault="007B6225" w:rsidP="007C67C5">
            <w:pPr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-946</w:t>
            </w:r>
          </w:p>
        </w:tc>
      </w:tr>
      <w:tr w:rsidR="007B6225" w:rsidTr="007C67C5">
        <w:trPr>
          <w:trHeight w:val="605"/>
        </w:trPr>
        <w:tc>
          <w:tcPr>
            <w:tcW w:w="2663" w:type="dxa"/>
          </w:tcPr>
          <w:p w:rsidR="007B6225" w:rsidRDefault="007B6225" w:rsidP="007C67C5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筹资活动净现金流</w:t>
            </w:r>
          </w:p>
        </w:tc>
        <w:tc>
          <w:tcPr>
            <w:tcW w:w="2917" w:type="dxa"/>
            <w:vAlign w:val="center"/>
          </w:tcPr>
          <w:p w:rsidR="007B6225" w:rsidRDefault="007B6225" w:rsidP="007C67C5">
            <w:pPr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-976</w:t>
            </w:r>
          </w:p>
        </w:tc>
        <w:tc>
          <w:tcPr>
            <w:tcW w:w="3420" w:type="dxa"/>
            <w:vAlign w:val="center"/>
          </w:tcPr>
          <w:p w:rsidR="007B6225" w:rsidRDefault="007B6225" w:rsidP="007C67C5">
            <w:pPr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-577</w:t>
            </w:r>
          </w:p>
        </w:tc>
      </w:tr>
      <w:tr w:rsidR="007B6225" w:rsidTr="007C67C5">
        <w:trPr>
          <w:trHeight w:val="605"/>
        </w:trPr>
        <w:tc>
          <w:tcPr>
            <w:tcW w:w="2663" w:type="dxa"/>
          </w:tcPr>
          <w:p w:rsidR="007B6225" w:rsidRDefault="007B6225" w:rsidP="007C67C5">
            <w:pPr>
              <w:jc w:val="left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现金净流量</w:t>
            </w:r>
          </w:p>
        </w:tc>
        <w:tc>
          <w:tcPr>
            <w:tcW w:w="2917" w:type="dxa"/>
            <w:vAlign w:val="center"/>
          </w:tcPr>
          <w:p w:rsidR="007B6225" w:rsidRDefault="007B6225" w:rsidP="007C67C5">
            <w:pPr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15</w:t>
            </w:r>
          </w:p>
        </w:tc>
        <w:tc>
          <w:tcPr>
            <w:tcW w:w="3420" w:type="dxa"/>
            <w:vAlign w:val="center"/>
          </w:tcPr>
          <w:p w:rsidR="007B6225" w:rsidRDefault="007B6225" w:rsidP="007C67C5">
            <w:pPr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309</w:t>
            </w:r>
          </w:p>
        </w:tc>
      </w:tr>
    </w:tbl>
    <w:p w:rsidR="007B6225" w:rsidRDefault="007B6225" w:rsidP="007B6225">
      <w:pPr>
        <w:spacing w:line="360" w:lineRule="auto"/>
        <w:jc w:val="left"/>
        <w:rPr>
          <w:rFonts w:ascii="宋体" w:hAnsi="宋体" w:cs="宋体"/>
          <w:b/>
          <w:bCs/>
          <w:color w:val="000000"/>
          <w:sz w:val="28"/>
          <w:szCs w:val="28"/>
        </w:rPr>
      </w:pPr>
    </w:p>
    <w:p w:rsidR="007B6225" w:rsidRDefault="007B6225" w:rsidP="00D1097F">
      <w:pPr>
        <w:spacing w:beforeLines="50" w:afterLines="50" w:line="600" w:lineRule="auto"/>
        <w:ind w:firstLine="2388"/>
        <w:jc w:val="left"/>
      </w:pPr>
    </w:p>
    <w:p w:rsidR="000C6486" w:rsidRDefault="000C6486"/>
    <w:sectPr w:rsidR="000C6486" w:rsidSect="00453AF2">
      <w:headerReference w:type="default" r:id="rId7"/>
      <w:footerReference w:type="default" r:id="rId8"/>
      <w:pgSz w:w="11906" w:h="16838"/>
      <w:pgMar w:top="1440" w:right="1286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34D" w:rsidRDefault="00FE034D" w:rsidP="007B6225">
      <w:r>
        <w:separator/>
      </w:r>
    </w:p>
  </w:endnote>
  <w:endnote w:type="continuationSeparator" w:id="0">
    <w:p w:rsidR="00FE034D" w:rsidRDefault="00FE034D" w:rsidP="007B6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14A" w:rsidRDefault="00453AF2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5" type="#_x0000_t202" style="position:absolute;margin-left:0;margin-top:0;width:2in;height:2in;z-index:251660288;mso-wrap-style:none;mso-position-horizontal:center;mso-position-horizontal-relative:margin" filled="f" stroked="f">
          <v:fill o:detectmouseclick="t"/>
          <v:textbox style="mso-fit-shape-to-text:t" inset="0,0,0,0">
            <w:txbxContent>
              <w:p w:rsidR="0023114A" w:rsidRDefault="00453AF2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0C318E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D1097F"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34D" w:rsidRDefault="00FE034D" w:rsidP="007B6225">
      <w:r>
        <w:separator/>
      </w:r>
    </w:p>
  </w:footnote>
  <w:footnote w:type="continuationSeparator" w:id="0">
    <w:p w:rsidR="00FE034D" w:rsidRDefault="00FE034D" w:rsidP="007B62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14A" w:rsidRDefault="00FE034D">
    <w:pPr>
      <w:pStyle w:val="a3"/>
      <w:pBdr>
        <w:bottom w:val="none" w:sz="0" w:space="1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9BDD9"/>
    <w:multiLevelType w:val="singleLevel"/>
    <w:tmpl w:val="5649BDD9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6225"/>
    <w:rsid w:val="000C318E"/>
    <w:rsid w:val="000C6486"/>
    <w:rsid w:val="00453AF2"/>
    <w:rsid w:val="007B6225"/>
    <w:rsid w:val="00D1097F"/>
    <w:rsid w:val="00FE0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  <o:rules v:ext="edit">
        <o:r id="V:Rule1" type="connector" idref="#AutoShape 3"/>
        <o:r id="V:Rule2" type="connector" idref="#AutoShape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2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B62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B6225"/>
    <w:rPr>
      <w:sz w:val="18"/>
      <w:szCs w:val="18"/>
    </w:rPr>
  </w:style>
  <w:style w:type="paragraph" w:styleId="a4">
    <w:name w:val="footer"/>
    <w:basedOn w:val="a"/>
    <w:link w:val="Char0"/>
    <w:unhideWhenUsed/>
    <w:rsid w:val="007B62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B62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汤闽</dc:creator>
  <cp:keywords/>
  <dc:description/>
  <cp:lastModifiedBy>Administrator</cp:lastModifiedBy>
  <cp:revision>3</cp:revision>
  <dcterms:created xsi:type="dcterms:W3CDTF">2016-12-21T13:24:00Z</dcterms:created>
  <dcterms:modified xsi:type="dcterms:W3CDTF">2016-12-21T13:32:00Z</dcterms:modified>
</cp:coreProperties>
</file>